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Ernährung, Sozialwesen, Technik Geilenkirchen - Wandbelag Sporthalle 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erufskolleg Ernährung, Sozialwesen, Technik Geilenkirchen - Wandbelag Sporthalle 1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